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A9F" w:rsidRDefault="00C80A9F">
      <w:bookmarkStart w:id="0" w:name="_GoBack"/>
      <w:bookmarkEnd w:id="0"/>
    </w:p>
    <w:p w:rsidR="00C80A9F" w:rsidRDefault="00C80A9F"/>
    <w:p w:rsidR="005842CC" w:rsidRDefault="00EB5045">
      <w:r w:rsidRPr="00C35DB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6A2EB" wp14:editId="54D4D854">
                <wp:simplePos x="0" y="0"/>
                <wp:positionH relativeFrom="column">
                  <wp:posOffset>-320675</wp:posOffset>
                </wp:positionH>
                <wp:positionV relativeFrom="paragraph">
                  <wp:posOffset>5370195</wp:posOffset>
                </wp:positionV>
                <wp:extent cx="1967230" cy="255905"/>
                <wp:effectExtent l="0" t="0" r="13970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813" w:rsidRDefault="00063813" w:rsidP="00063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6A2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25pt;margin-top:422.85pt;width:154.9pt;height:2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">
                <v:textbox>
                  <w:txbxContent>
                    <w:p w:rsidR="00063813" w:rsidRDefault="00063813" w:rsidP="00063813"/>
                  </w:txbxContent>
                </v:textbox>
              </v:shape>
            </w:pict>
          </mc:Fallback>
        </mc:AlternateContent>
      </w:r>
      <w:r w:rsidRPr="00C35D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BE8E2" wp14:editId="20A1DBD4">
                <wp:simplePos x="0" y="0"/>
                <wp:positionH relativeFrom="column">
                  <wp:posOffset>12700</wp:posOffset>
                </wp:positionH>
                <wp:positionV relativeFrom="paragraph">
                  <wp:posOffset>1464945</wp:posOffset>
                </wp:positionV>
                <wp:extent cx="1967230" cy="255905"/>
                <wp:effectExtent l="0" t="0" r="13970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813" w:rsidRDefault="00063813" w:rsidP="00063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BE8E2" id="_x0000_s1027" type="#_x0000_t202" style="position:absolute;margin-left:1pt;margin-top:115.35pt;width:154.9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4Z0JAIAAEs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">
                <v:textbox>
                  <w:txbxContent>
                    <w:p w:rsidR="00063813" w:rsidRDefault="00063813" w:rsidP="000638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7B108E" wp14:editId="18370ECD">
                <wp:simplePos x="0" y="0"/>
                <wp:positionH relativeFrom="column">
                  <wp:posOffset>-428625</wp:posOffset>
                </wp:positionH>
                <wp:positionV relativeFrom="paragraph">
                  <wp:posOffset>1504950</wp:posOffset>
                </wp:positionV>
                <wp:extent cx="6981825" cy="4352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435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9D7" w:rsidRDefault="00063813">
                            <w:r>
                              <w:t xml:space="preserve">Dear                                                                  </w:t>
                            </w:r>
                            <w:r w:rsidR="008B19D7">
                              <w:t xml:space="preserve">, </w:t>
                            </w:r>
                          </w:p>
                          <w:p w:rsidR="00681F4F" w:rsidRDefault="00E75DCA" w:rsidP="00FF3088">
                            <w:r>
                              <w:t xml:space="preserve">Thank you for </w:t>
                            </w:r>
                            <w:r w:rsidR="00FF3088">
                              <w:t>applying and good luck on your ANCC Certification exam!</w:t>
                            </w:r>
                          </w:p>
                          <w:p w:rsidR="00FF3088" w:rsidRDefault="00D7625D" w:rsidP="00FF3088">
                            <w:r>
                              <w:t xml:space="preserve">Friendly </w:t>
                            </w:r>
                            <w:r w:rsidR="00FF3088">
                              <w:t>reminder:</w:t>
                            </w:r>
                          </w:p>
                          <w:p w:rsidR="00EB132B" w:rsidRDefault="00EB132B" w:rsidP="00FF30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Upon successfully meeting eligibility for the certification specialty that you are applying for (usually an average of 3-4 weeks from application submission), ANCC will send you an</w:t>
                            </w:r>
                            <w:r w:rsidR="00FF3088">
                              <w:t xml:space="preserve"> </w:t>
                            </w:r>
                            <w:r w:rsidR="00FF3088" w:rsidRPr="00EB132B">
                              <w:rPr>
                                <w:b/>
                              </w:rPr>
                              <w:t>Authorization to Test Notice</w:t>
                            </w:r>
                            <w:r>
                              <w:rPr>
                                <w:b/>
                              </w:rPr>
                              <w:t xml:space="preserve"> (ATT) </w:t>
                            </w:r>
                            <w:r w:rsidRPr="00EB132B">
                              <w:t>via email.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From the date of the ATT notification,</w:t>
                            </w:r>
                            <w:r w:rsidR="00D7625D">
                              <w:t xml:space="preserve"> </w:t>
                            </w:r>
                            <w:r w:rsidR="00FF3088">
                              <w:t xml:space="preserve">you will have 90 days to make an appointment with </w:t>
                            </w:r>
                            <w:hyperlink r:id="rId7" w:history="1">
                              <w:r w:rsidR="00FF3088" w:rsidRPr="00FF3088">
                                <w:rPr>
                                  <w:rStyle w:val="Hyperlink"/>
                                </w:rPr>
                                <w:t>Prometric</w:t>
                              </w:r>
                            </w:hyperlink>
                            <w:r w:rsidR="00FF3088">
                              <w:t xml:space="preserve"> to take </w:t>
                            </w:r>
                            <w:r>
                              <w:t>your</w:t>
                            </w:r>
                            <w:r w:rsidR="00FF3088">
                              <w:t xml:space="preserve"> </w:t>
                            </w:r>
                            <w:r>
                              <w:t xml:space="preserve">certification </w:t>
                            </w:r>
                            <w:r w:rsidR="00FF3088">
                              <w:t xml:space="preserve">test. </w:t>
                            </w:r>
                            <w:r w:rsidR="00EB5045">
                              <w:t>Unfortunately, y</w:t>
                            </w:r>
                            <w:r w:rsidR="00FF3088">
                              <w:t xml:space="preserve">ou </w:t>
                            </w:r>
                            <w:r>
                              <w:t xml:space="preserve">will not be able to </w:t>
                            </w:r>
                            <w:r w:rsidR="00FF3088">
                              <w:t xml:space="preserve">schedule an appointment prior to receiving your Authorization to Test Notice or after the expiration date on your Authorization to Test Notice. </w:t>
                            </w:r>
                          </w:p>
                          <w:p w:rsidR="00EB132B" w:rsidRDefault="00EB132B" w:rsidP="00EB132B">
                            <w:pPr>
                              <w:pStyle w:val="ListParagraph"/>
                            </w:pPr>
                          </w:p>
                          <w:p w:rsidR="00FF3088" w:rsidRDefault="00EB132B" w:rsidP="00EB132B">
                            <w:pPr>
                              <w:pStyle w:val="ListParagraph"/>
                            </w:pPr>
                            <w:r>
                              <w:t>Please s</w:t>
                            </w:r>
                            <w:r w:rsidR="00FF3088">
                              <w:t>chedule</w:t>
                            </w:r>
                            <w:r>
                              <w:t xml:space="preserve"> your certification exam</w:t>
                            </w:r>
                            <w:r w:rsidR="00FF3088">
                              <w:t xml:space="preserve"> as soon as possible</w:t>
                            </w:r>
                            <w:r>
                              <w:t xml:space="preserve"> for Prometric to accommodate</w:t>
                            </w:r>
                            <w:r w:rsidR="00FF3088">
                              <w:t xml:space="preserve"> </w:t>
                            </w:r>
                            <w:r w:rsidR="006A3D31">
                              <w:t xml:space="preserve">your preferred date and time.  This will </w:t>
                            </w:r>
                            <w:r>
                              <w:t>allow you</w:t>
                            </w:r>
                            <w:r w:rsidR="00FF3088">
                              <w:t xml:space="preserve"> the flexibility to schedule your </w:t>
                            </w:r>
                            <w:r w:rsidR="00EB5045">
                              <w:t xml:space="preserve">certification </w:t>
                            </w:r>
                            <w:r w:rsidR="00FF3088">
                              <w:t xml:space="preserve">examination based on </w:t>
                            </w:r>
                            <w:r>
                              <w:t>specific</w:t>
                            </w:r>
                            <w:r w:rsidR="00FF3088">
                              <w:t xml:space="preserve"> </w:t>
                            </w:r>
                            <w:r>
                              <w:t xml:space="preserve">date/time preferences </w:t>
                            </w:r>
                            <w:r w:rsidR="00FF3088">
                              <w:t xml:space="preserve">or other needs. </w:t>
                            </w:r>
                            <w:r>
                              <w:t xml:space="preserve"> It will not be advisable to wait </w:t>
                            </w:r>
                            <w:r w:rsidR="00FF3088">
                              <w:t>until near the end of the eligibility period</w:t>
                            </w:r>
                            <w:r>
                              <w:t xml:space="preserve"> to schedule your exam as</w:t>
                            </w:r>
                            <w:r w:rsidR="00FF3088">
                              <w:t xml:space="preserve"> </w:t>
                            </w:r>
                            <w:r>
                              <w:t>this may limit the testing</w:t>
                            </w:r>
                            <w:r w:rsidR="00FF3088">
                              <w:t xml:space="preserve"> appointment</w:t>
                            </w:r>
                            <w:r>
                              <w:t>s made</w:t>
                            </w:r>
                            <w:r w:rsidR="00FF3088">
                              <w:t xml:space="preserve"> available</w:t>
                            </w:r>
                            <w:r>
                              <w:t xml:space="preserve"> to your preferences</w:t>
                            </w:r>
                            <w:r w:rsidR="00FF3088">
                              <w:t>.</w:t>
                            </w:r>
                          </w:p>
                          <w:p w:rsidR="00EB5045" w:rsidRDefault="00EB5045" w:rsidP="00EB132B">
                            <w:pPr>
                              <w:pStyle w:val="ListParagraph"/>
                            </w:pPr>
                          </w:p>
                          <w:p w:rsidR="00FF3088" w:rsidRDefault="00FF3088" w:rsidP="00FF30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Clinicians can only use the Success Pays</w:t>
                            </w:r>
                            <w:r w:rsidRPr="00FF3088">
                              <w:t xml:space="preserve"> code</w:t>
                            </w:r>
                            <w:r w:rsidRPr="00063813">
                              <w:rPr>
                                <w:b/>
                              </w:rPr>
                              <w:t xml:space="preserve"> 2</w:t>
                            </w:r>
                            <w:r w:rsidRPr="00FF3088">
                              <w:t xml:space="preserve"> times per each certification</w:t>
                            </w:r>
                            <w:r w:rsidR="00063813">
                              <w:t xml:space="preserve"> specialty</w:t>
                            </w:r>
                            <w:r>
                              <w:t>.</w:t>
                            </w:r>
                          </w:p>
                          <w:p w:rsidR="00681F4F" w:rsidRDefault="00681F4F" w:rsidP="00681F4F">
                            <w:r>
                              <w:t>Sincerely,</w:t>
                            </w:r>
                          </w:p>
                          <w:p w:rsidR="00356FEA" w:rsidRDefault="00356FEA" w:rsidP="00356FEA"/>
                          <w:p w:rsidR="006F72E1" w:rsidRDefault="006F7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B108E" id="Text Box 4" o:spid="_x0000_s1028" type="#_x0000_t202" style="position:absolute;margin-left:-33.75pt;margin-top:118.5pt;width:549.75pt;height:34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" filled="f" stroked="f" strokeweight=".5pt">
                <v:textbox>
                  <w:txbxContent>
                    <w:p w:rsidR="008B19D7" w:rsidRDefault="00063813">
                      <w:r>
                        <w:t xml:space="preserve">Dear                                                                  </w:t>
                      </w:r>
                      <w:r w:rsidR="008B19D7">
                        <w:t xml:space="preserve">, </w:t>
                      </w:r>
                    </w:p>
                    <w:p w:rsidR="00681F4F" w:rsidRDefault="00E75DCA" w:rsidP="00FF3088">
                      <w:r>
                        <w:t xml:space="preserve">Thank you for </w:t>
                      </w:r>
                      <w:r w:rsidR="00FF3088">
                        <w:t>applying and good luck on your ANCC Certification exam!</w:t>
                      </w:r>
                    </w:p>
                    <w:p w:rsidR="00FF3088" w:rsidRDefault="00D7625D" w:rsidP="00FF3088">
                      <w:r>
                        <w:t xml:space="preserve">Friendly </w:t>
                      </w:r>
                      <w:r w:rsidR="00FF3088">
                        <w:t>reminder:</w:t>
                      </w:r>
                    </w:p>
                    <w:p w:rsidR="00EB132B" w:rsidRDefault="00EB132B" w:rsidP="00FF308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Upon successfully meeting eligibility for the certification specialty that you are applying for (usually an average of 3-4 weeks from application submission), ANCC will send you an</w:t>
                      </w:r>
                      <w:r w:rsidR="00FF3088">
                        <w:t xml:space="preserve"> </w:t>
                      </w:r>
                      <w:r w:rsidR="00FF3088" w:rsidRPr="00EB132B">
                        <w:rPr>
                          <w:b/>
                        </w:rPr>
                        <w:t>Authorization to Test Notice</w:t>
                      </w:r>
                      <w:r>
                        <w:rPr>
                          <w:b/>
                        </w:rPr>
                        <w:t xml:space="preserve"> (ATT) </w:t>
                      </w:r>
                      <w:r w:rsidRPr="00EB132B">
                        <w:t>via email.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From the date of the ATT notification,</w:t>
                      </w:r>
                      <w:r w:rsidR="00D7625D">
                        <w:t xml:space="preserve"> </w:t>
                      </w:r>
                      <w:r w:rsidR="00FF3088">
                        <w:t xml:space="preserve">you will have 90 days to make an appointment with </w:t>
                      </w:r>
                      <w:hyperlink r:id="rId8" w:history="1">
                        <w:r w:rsidR="00FF3088" w:rsidRPr="00FF3088">
                          <w:rPr>
                            <w:rStyle w:val="Hyperlink"/>
                          </w:rPr>
                          <w:t>Prometric</w:t>
                        </w:r>
                      </w:hyperlink>
                      <w:r w:rsidR="00FF3088">
                        <w:t xml:space="preserve"> to take </w:t>
                      </w:r>
                      <w:r>
                        <w:t>your</w:t>
                      </w:r>
                      <w:r w:rsidR="00FF3088">
                        <w:t xml:space="preserve"> </w:t>
                      </w:r>
                      <w:r>
                        <w:t xml:space="preserve">certification </w:t>
                      </w:r>
                      <w:r w:rsidR="00FF3088">
                        <w:t xml:space="preserve">test. </w:t>
                      </w:r>
                      <w:r w:rsidR="00EB5045">
                        <w:t>Unfortunately, y</w:t>
                      </w:r>
                      <w:r w:rsidR="00FF3088">
                        <w:t xml:space="preserve">ou </w:t>
                      </w:r>
                      <w:r>
                        <w:t xml:space="preserve">will not be able to </w:t>
                      </w:r>
                      <w:r w:rsidR="00FF3088">
                        <w:t xml:space="preserve">schedule an appointment prior to receiving your Authorization to Test Notice or after the expiration date on your Authorization to Test Notice. </w:t>
                      </w:r>
                    </w:p>
                    <w:p w:rsidR="00EB132B" w:rsidRDefault="00EB132B" w:rsidP="00EB132B">
                      <w:pPr>
                        <w:pStyle w:val="ListParagraph"/>
                      </w:pPr>
                    </w:p>
                    <w:p w:rsidR="00FF3088" w:rsidRDefault="00EB132B" w:rsidP="00EB132B">
                      <w:pPr>
                        <w:pStyle w:val="ListParagraph"/>
                      </w:pPr>
                      <w:r>
                        <w:t>Please s</w:t>
                      </w:r>
                      <w:r w:rsidR="00FF3088">
                        <w:t>chedule</w:t>
                      </w:r>
                      <w:r>
                        <w:t xml:space="preserve"> your certification exam</w:t>
                      </w:r>
                      <w:r w:rsidR="00FF3088">
                        <w:t xml:space="preserve"> as soon as possible</w:t>
                      </w:r>
                      <w:r>
                        <w:t xml:space="preserve"> for Prometric to accommodate</w:t>
                      </w:r>
                      <w:r w:rsidR="00FF3088">
                        <w:t xml:space="preserve"> </w:t>
                      </w:r>
                      <w:r w:rsidR="006A3D31">
                        <w:t xml:space="preserve">your preferred date and time.  This will </w:t>
                      </w:r>
                      <w:r>
                        <w:t>allow you</w:t>
                      </w:r>
                      <w:r w:rsidR="00FF3088">
                        <w:t xml:space="preserve"> the flexibility to schedule your </w:t>
                      </w:r>
                      <w:r w:rsidR="00EB5045">
                        <w:t xml:space="preserve">certification </w:t>
                      </w:r>
                      <w:r w:rsidR="00FF3088">
                        <w:t xml:space="preserve">examination based on </w:t>
                      </w:r>
                      <w:r>
                        <w:t>specific</w:t>
                      </w:r>
                      <w:r w:rsidR="00FF3088">
                        <w:t xml:space="preserve"> </w:t>
                      </w:r>
                      <w:r>
                        <w:t xml:space="preserve">date/time preferences </w:t>
                      </w:r>
                      <w:r w:rsidR="00FF3088">
                        <w:t xml:space="preserve">or other needs. </w:t>
                      </w:r>
                      <w:r>
                        <w:t xml:space="preserve"> It will not be advisable to wait </w:t>
                      </w:r>
                      <w:r w:rsidR="00FF3088">
                        <w:t>until near the end of the eligibility period</w:t>
                      </w:r>
                      <w:r>
                        <w:t xml:space="preserve"> to schedule your exam as</w:t>
                      </w:r>
                      <w:r w:rsidR="00FF3088">
                        <w:t xml:space="preserve"> </w:t>
                      </w:r>
                      <w:r>
                        <w:t>this may limit the testing</w:t>
                      </w:r>
                      <w:r w:rsidR="00FF3088">
                        <w:t xml:space="preserve"> appointment</w:t>
                      </w:r>
                      <w:r>
                        <w:t>s made</w:t>
                      </w:r>
                      <w:r w:rsidR="00FF3088">
                        <w:t xml:space="preserve"> available</w:t>
                      </w:r>
                      <w:r>
                        <w:t xml:space="preserve"> to your preferences</w:t>
                      </w:r>
                      <w:r w:rsidR="00FF3088">
                        <w:t>.</w:t>
                      </w:r>
                    </w:p>
                    <w:p w:rsidR="00EB5045" w:rsidRDefault="00EB5045" w:rsidP="00EB132B">
                      <w:pPr>
                        <w:pStyle w:val="ListParagraph"/>
                      </w:pPr>
                    </w:p>
                    <w:p w:rsidR="00FF3088" w:rsidRDefault="00FF3088" w:rsidP="00FF308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Clinicians can only use the Success Pays</w:t>
                      </w:r>
                      <w:r w:rsidRPr="00FF3088">
                        <w:t xml:space="preserve"> code</w:t>
                      </w:r>
                      <w:r w:rsidRPr="00063813">
                        <w:rPr>
                          <w:b/>
                        </w:rPr>
                        <w:t xml:space="preserve"> 2</w:t>
                      </w:r>
                      <w:r w:rsidRPr="00FF3088">
                        <w:t xml:space="preserve"> times per each certification</w:t>
                      </w:r>
                      <w:r w:rsidR="00063813">
                        <w:t xml:space="preserve"> specialty</w:t>
                      </w:r>
                      <w:r>
                        <w:t>.</w:t>
                      </w:r>
                    </w:p>
                    <w:p w:rsidR="00681F4F" w:rsidRDefault="00681F4F" w:rsidP="00681F4F">
                      <w:r>
                        <w:t>Sincerely,</w:t>
                      </w:r>
                    </w:p>
                    <w:p w:rsidR="00356FEA" w:rsidRDefault="00356FEA" w:rsidP="00356FEA"/>
                    <w:p w:rsidR="006F72E1" w:rsidRDefault="006F72E1"/>
                  </w:txbxContent>
                </v:textbox>
              </v:shape>
            </w:pict>
          </mc:Fallback>
        </mc:AlternateContent>
      </w:r>
      <w:r w:rsidR="00063813">
        <w:rPr>
          <w:noProof/>
        </w:rPr>
        <w:drawing>
          <wp:anchor distT="0" distB="0" distL="114300" distR="114300" simplePos="0" relativeHeight="251646976" behindDoc="0" locked="0" layoutInCell="1" allowOverlap="1" wp14:anchorId="2CD44970" wp14:editId="67122AE5">
            <wp:simplePos x="0" y="0"/>
            <wp:positionH relativeFrom="column">
              <wp:posOffset>-796925</wp:posOffset>
            </wp:positionH>
            <wp:positionV relativeFrom="paragraph">
              <wp:posOffset>-333375</wp:posOffset>
            </wp:positionV>
            <wp:extent cx="1971675" cy="622935"/>
            <wp:effectExtent l="0" t="0" r="9525" b="5715"/>
            <wp:wrapNone/>
            <wp:docPr id="2" name="Picture 2" descr="C:\Users\katelyn.bern\Desktop\Images\Capture 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lyn.bern\Desktop\Images\Capture 44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81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1B6470" wp14:editId="06E8D231">
                <wp:simplePos x="0" y="0"/>
                <wp:positionH relativeFrom="column">
                  <wp:posOffset>-800100</wp:posOffset>
                </wp:positionH>
                <wp:positionV relativeFrom="paragraph">
                  <wp:posOffset>-904875</wp:posOffset>
                </wp:positionV>
                <wp:extent cx="2748280" cy="5048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28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813" w:rsidRPr="00063813" w:rsidRDefault="00063813">
                            <w:pPr>
                              <w:rPr>
                                <w:color w:val="FFC000"/>
                                <w:sz w:val="56"/>
                                <w:szCs w:val="56"/>
                              </w:rPr>
                            </w:pPr>
                            <w:r w:rsidRPr="00063813">
                              <w:rPr>
                                <w:color w:val="FFC000"/>
                                <w:sz w:val="56"/>
                                <w:szCs w:val="56"/>
                              </w:rPr>
                              <w:t>Success Pays®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1B6470" id="Text Box 8" o:spid="_x0000_s1029" type="#_x0000_t202" style="position:absolute;margin-left:-63pt;margin-top:-71.25pt;width:216.4pt;height:39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" filled="f" stroked="f" strokeweight=".5pt">
                <v:textbox>
                  <w:txbxContent>
                    <w:p w:rsidR="00063813" w:rsidRPr="00063813" w:rsidRDefault="00063813">
                      <w:pPr>
                        <w:rPr>
                          <w:color w:val="FFC000"/>
                          <w:sz w:val="56"/>
                          <w:szCs w:val="56"/>
                        </w:rPr>
                      </w:pPr>
                      <w:r w:rsidRPr="00063813">
                        <w:rPr>
                          <w:color w:val="FFC000"/>
                          <w:sz w:val="56"/>
                          <w:szCs w:val="56"/>
                        </w:rPr>
                        <w:t>Success Pays®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42C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871" w:rsidRDefault="000E5871" w:rsidP="006F72E1">
      <w:pPr>
        <w:spacing w:after="0" w:line="240" w:lineRule="auto"/>
      </w:pPr>
      <w:r>
        <w:separator/>
      </w:r>
    </w:p>
  </w:endnote>
  <w:endnote w:type="continuationSeparator" w:id="0">
    <w:p w:rsidR="000E5871" w:rsidRDefault="000E5871" w:rsidP="006F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871" w:rsidRDefault="000E5871" w:rsidP="006F72E1">
      <w:pPr>
        <w:spacing w:after="0" w:line="240" w:lineRule="auto"/>
      </w:pPr>
      <w:r>
        <w:separator/>
      </w:r>
    </w:p>
  </w:footnote>
  <w:footnote w:type="continuationSeparator" w:id="0">
    <w:p w:rsidR="000E5871" w:rsidRDefault="000E5871" w:rsidP="006F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2E1" w:rsidRDefault="006F72E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-342900</wp:posOffset>
          </wp:positionV>
          <wp:extent cx="5943600" cy="1764766"/>
          <wp:effectExtent l="0" t="0" r="0" b="6985"/>
          <wp:wrapNone/>
          <wp:docPr id="5" name="Picture 5" descr="C:\Users\katelyn.bern\Desktop\Images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elyn.bern\Desktop\Images\Cap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764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921E9"/>
    <w:multiLevelType w:val="hybridMultilevel"/>
    <w:tmpl w:val="5BF4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C4FFF"/>
    <w:multiLevelType w:val="hybridMultilevel"/>
    <w:tmpl w:val="40A8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F1CA9"/>
    <w:multiLevelType w:val="hybridMultilevel"/>
    <w:tmpl w:val="67AA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D7"/>
    <w:rsid w:val="00045E07"/>
    <w:rsid w:val="00063813"/>
    <w:rsid w:val="000E5871"/>
    <w:rsid w:val="00356FEA"/>
    <w:rsid w:val="004003DB"/>
    <w:rsid w:val="005842CC"/>
    <w:rsid w:val="005A122E"/>
    <w:rsid w:val="00626EAE"/>
    <w:rsid w:val="00681F4F"/>
    <w:rsid w:val="006A3D31"/>
    <w:rsid w:val="006F72E1"/>
    <w:rsid w:val="007960AE"/>
    <w:rsid w:val="008B19D7"/>
    <w:rsid w:val="00B742F1"/>
    <w:rsid w:val="00C25C0D"/>
    <w:rsid w:val="00C80A9F"/>
    <w:rsid w:val="00CF796A"/>
    <w:rsid w:val="00D42698"/>
    <w:rsid w:val="00D7625D"/>
    <w:rsid w:val="00E75DCA"/>
    <w:rsid w:val="00EB132B"/>
    <w:rsid w:val="00EB5045"/>
    <w:rsid w:val="00FD2BE7"/>
    <w:rsid w:val="00FE7F6A"/>
    <w:rsid w:val="00FF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674D1AE-3B6E-4C0A-88B8-05A855C8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9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7F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72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2E1"/>
  </w:style>
  <w:style w:type="paragraph" w:styleId="Footer">
    <w:name w:val="footer"/>
    <w:basedOn w:val="Normal"/>
    <w:link w:val="FooterChar"/>
    <w:uiPriority w:val="99"/>
    <w:unhideWhenUsed/>
    <w:rsid w:val="006F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metric.com/en-us/clients/ancc/Pages/landing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metric.com/en-us/clients/ancc/Pages/landing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Nurses Association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Bern;LCareaga</dc:creator>
  <cp:lastModifiedBy>Lourdes Careaga</cp:lastModifiedBy>
  <cp:revision>2</cp:revision>
  <dcterms:created xsi:type="dcterms:W3CDTF">2019-11-26T18:44:00Z</dcterms:created>
  <dcterms:modified xsi:type="dcterms:W3CDTF">2019-11-26T18:44:00Z</dcterms:modified>
</cp:coreProperties>
</file>